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FE8" w14:textId="31163002" w:rsidR="00DA3881" w:rsidRPr="00EE27B3" w:rsidRDefault="00DA3881" w:rsidP="00DA3881">
      <w:pPr>
        <w:spacing w:before="42"/>
        <w:ind w:right="1700"/>
        <w:jc w:val="center"/>
        <w:rPr>
          <w:rFonts w:ascii="Amasis MT Pro Black" w:hAnsi="Amasis MT Pro Black"/>
          <w:sz w:val="32"/>
          <w:szCs w:val="32"/>
        </w:rPr>
      </w:pPr>
      <w:r w:rsidRPr="00EE27B3">
        <w:rPr>
          <w:rFonts w:ascii="Amasis MT Pro Black" w:eastAsia="Swis721 WGL4 BT" w:hAnsi="Amasis MT Pro Black" w:cs="Arial"/>
          <w:spacing w:val="37"/>
          <w:w w:val="75"/>
          <w:sz w:val="32"/>
          <w:szCs w:val="32"/>
        </w:rPr>
        <w:t xml:space="preserve">SZCZEGÓŁOWE </w:t>
      </w:r>
      <w:r w:rsidRPr="00EE27B3">
        <w:rPr>
          <w:rFonts w:ascii="Amasis MT Pro Black" w:eastAsia="Swis721 WGL4 BT" w:hAnsi="Amasis MT Pro Black" w:cs="Arial"/>
          <w:spacing w:val="37"/>
          <w:w w:val="76"/>
          <w:sz w:val="32"/>
          <w:szCs w:val="32"/>
        </w:rPr>
        <w:t>KRYTERIA OCENIANIA Z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 xml:space="preserve"> 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  <w:u w:val="single"/>
        </w:rPr>
        <w:t>FIZYKI</w:t>
      </w:r>
      <w:r w:rsidRPr="00EE27B3">
        <w:rPr>
          <w:rFonts w:ascii="Amasis MT Pro Black" w:eastAsia="Swis721 WGL4 BT" w:hAnsi="Amasis MT Pro Black" w:cs="Arial"/>
          <w:spacing w:val="59"/>
          <w:w w:val="76"/>
          <w:sz w:val="32"/>
          <w:szCs w:val="32"/>
        </w:rPr>
        <w:t xml:space="preserve"> </w:t>
      </w:r>
      <w:r w:rsidRPr="00EE27B3">
        <w:rPr>
          <w:rFonts w:ascii="Amasis MT Pro Black" w:eastAsia="Swis721 WGL4 BT" w:hAnsi="Amasis MT Pro Black" w:cs="Arial"/>
          <w:w w:val="76"/>
          <w:sz w:val="32"/>
          <w:szCs w:val="32"/>
        </w:rPr>
        <w:t xml:space="preserve">DLA KLASY </w:t>
      </w:r>
      <w:r w:rsidRPr="00EE27B3">
        <w:rPr>
          <w:rFonts w:ascii="Amasis MT Pro Black" w:eastAsia="Swis721 WGL4 BT" w:hAnsi="Amasis MT Pro Black" w:cs="Arial"/>
          <w:w w:val="78"/>
          <w:sz w:val="32"/>
          <w:szCs w:val="32"/>
        </w:rPr>
        <w:t>VII</w:t>
      </w:r>
      <w:r>
        <w:rPr>
          <w:rFonts w:ascii="Amasis MT Pro Black" w:eastAsia="Swis721 WGL4 BT" w:hAnsi="Amasis MT Pro Black" w:cs="Arial"/>
          <w:w w:val="78"/>
          <w:sz w:val="32"/>
          <w:szCs w:val="32"/>
        </w:rPr>
        <w:t>I</w:t>
      </w:r>
    </w:p>
    <w:p w14:paraId="4FFF953F" w14:textId="77777777"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14:paraId="1B0D6728" w14:textId="77777777"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14:paraId="4896F9E0" w14:textId="7777777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6C3B3821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6E53895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12B889D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4C8DC60A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75F356E7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1359E3F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7A8C355A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6FE7B2B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26C0A5A6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479F9291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FC6A68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14:paraId="12EF91CA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0BB8B8D2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57FEB907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2FCD8F2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91B9C33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34413AA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14:paraId="75B33101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66BE1CE" w14:textId="77777777"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14:paraId="23C29226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A6D8E7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14:paraId="396D7DB1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20D2712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DA0BC1A" w14:textId="77777777"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14:paraId="0A5CEDC4" w14:textId="77777777"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14:paraId="2A1A3426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A4F5545" w14:textId="77777777"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14:paraId="60870C22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7E96CE9" w14:textId="77777777"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14:paraId="11040A7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311B584" w14:textId="77777777"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14:paraId="414C5570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87BC8FE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FDA7C01" w14:textId="77777777"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14:paraId="7BD43A5B" w14:textId="77777777"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14:paraId="17CFA8F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492324D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7A05F48" w14:textId="77777777"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14:paraId="6E74268B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8F79715" w14:textId="77777777"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14:paraId="4D6BF2B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115CBF4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876918A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7BA2B87" w14:textId="77777777"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14:paraId="6C24D66C" w14:textId="77777777"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42DB27" w14:textId="77777777"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14:paraId="0BDE52FE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 w14:anchorId="54440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25.2pt" o:ole="">
                  <v:imagedata r:id="rId8" o:title=""/>
                </v:shape>
                <o:OLEObject Type="Embed" ProgID="Equation.3" ShapeID="_x0000_i1025" DrawAspect="Content" ObjectID="_1755259317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B229C5C" w14:textId="77777777"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 w14:anchorId="51D4CB20">
                  <v:shape id="_x0000_i1026" type="#_x0000_t75" style="width:42pt;height:12.6pt" o:ole="">
                    <v:imagedata r:id="rId10" o:title=""/>
                  </v:shape>
                  <o:OLEObject Type="Embed" ProgID="Equation.3" ShapeID="_x0000_i1026" DrawAspect="Content" ObjectID="_1755259318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9D55734" w14:textId="77777777"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14:paraId="787F4160" w14:textId="77777777"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14:paraId="44FBF7C3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14:paraId="4E547DC9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E2376B7" w14:textId="77777777"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w zjawiskach topnienia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18E157C" w14:textId="77777777" w:rsidR="0022150A" w:rsidRPr="00103672" w:rsidRDefault="0022150A" w:rsidP="00FB7CB9">
            <w:pPr>
              <w:pStyle w:val="tabelakropka"/>
            </w:pPr>
            <w:r w:rsidRPr="00103672">
              <w:lastRenderedPageBreak/>
              <w:t>demonstruje zjawiska topnienia, wrzenia i skraplania (1.3, 4.10a)</w:t>
            </w:r>
          </w:p>
          <w:p w14:paraId="62DB0911" w14:textId="77777777" w:rsidR="0022150A" w:rsidRPr="00103672" w:rsidRDefault="0022150A" w:rsidP="00FB7CB9">
            <w:pPr>
              <w:pStyle w:val="tabelakropka"/>
            </w:pPr>
            <w:r w:rsidRPr="00103672">
              <w:lastRenderedPageBreak/>
              <w:t>podaje przykład znaczenia w przyrodzie dużej wartości ciepła topnienia lodu (1.2, 4.9)</w:t>
            </w:r>
          </w:p>
          <w:p w14:paraId="07F7B4E9" w14:textId="77777777"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14:paraId="44E3F90E" w14:textId="77777777"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14:paraId="78D66094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3440D71" w14:textId="77777777"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temperatury, zmiany energii </w:t>
            </w:r>
            <w:r w:rsidRPr="00103672">
              <w:lastRenderedPageBreak/>
              <w:t>wewnętrznej topniejących ciał) (1.1, 4.9)</w:t>
            </w:r>
          </w:p>
          <w:p w14:paraId="74C495AB" w14:textId="77777777"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14:paraId="34AEB75C" w14:textId="77777777"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14:paraId="2DBD102D" w14:textId="77777777"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9225A53" w14:textId="77777777"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krzepnięcia temperatura pozostaje stała </w:t>
            </w:r>
            <w:r w:rsidRPr="00103672">
              <w:lastRenderedPageBreak/>
              <w:t>mimo zmiany energii wewnętrznej (1.2, 4.9)</w:t>
            </w:r>
          </w:p>
          <w:p w14:paraId="45F00309" w14:textId="77777777"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 w14:anchorId="6B815D6B">
                <v:shape id="_x0000_i1027" type="#_x0000_t75" style="width:30.6pt;height:13.2pt" o:ole="">
                  <v:imagedata r:id="rId12" o:title=""/>
                </v:shape>
                <o:OLEObject Type="Embed" ProgID="Equation.DSMT4" ShapeID="_x0000_i1027" DrawAspect="Content" ObjectID="_1755259319" r:id="rId13"/>
              </w:object>
            </w:r>
            <w:r w:rsidRPr="00103672">
              <w:t xml:space="preserve"> (1.6, 4.9)</w:t>
            </w:r>
          </w:p>
          <w:p w14:paraId="23B144CA" w14:textId="77777777"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 w14:anchorId="5CE9C70F">
                <v:shape id="_x0000_i1028" type="#_x0000_t75" style="width:32.4pt;height:15pt" o:ole="">
                  <v:imagedata r:id="rId14" o:title=""/>
                </v:shape>
                <o:OLEObject Type="Embed" ProgID="Equation.DSMT4" ShapeID="_x0000_i1028" DrawAspect="Content" ObjectID="_1755259320" r:id="rId15"/>
              </w:object>
            </w:r>
            <w:r w:rsidRPr="00103672">
              <w:t xml:space="preserve"> (1.6, 4.9)</w:t>
            </w:r>
          </w:p>
          <w:p w14:paraId="62A8CF06" w14:textId="77777777"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11B0AA0" w14:textId="77777777"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0F866797">
                <v:shape id="_x0000_i1029" type="#_x0000_t75" style="width:26.4pt;height:12.6pt" o:ole="">
                  <v:imagedata r:id="rId16" o:title=""/>
                </v:shape>
                <o:OLEObject Type="Embed" ProgID="Equation.DSMT4" ShapeID="_x0000_i1029" DrawAspect="Content" ObjectID="_1755259321" r:id="rId17"/>
              </w:object>
            </w:r>
            <w:r w:rsidRPr="00103672">
              <w:t xml:space="preserve">definiuje ciepło topnienia substancji </w:t>
            </w:r>
            <w:r w:rsidRPr="00103672">
              <w:lastRenderedPageBreak/>
              <w:t>(1.8, 4.9)</w:t>
            </w:r>
          </w:p>
          <w:p w14:paraId="05734FC1" w14:textId="77777777"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14:paraId="33C7585C" w14:textId="77777777"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3240B6DE">
                <v:shape id="_x0000_i1030" type="#_x0000_t75" style="width:26.4pt;height:12.6pt" o:ole="">
                  <v:imagedata r:id="rId16" o:title=""/>
                </v:shape>
                <o:OLEObject Type="Embed" ProgID="Equation.DSMT4" ShapeID="_x0000_i1030" DrawAspect="Content" ObjectID="_1755259322" r:id="rId18"/>
              </w:object>
            </w:r>
            <w:r w:rsidRPr="00103672">
              <w:t xml:space="preserve"> definiuje ciepło parowania (1.8, 4.9)</w:t>
            </w:r>
          </w:p>
          <w:p w14:paraId="01959E12" w14:textId="77777777"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14:paraId="63DDC827" w14:textId="77777777"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14:paraId="1A6A6E26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00107163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14:paraId="364077BC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11DAA4A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BEC662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0717BD7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34CCDAC4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1F152A3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11FBF8C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0A83C1AA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BA9424A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2760FF2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4F2A4993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2455594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794EE091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620A0A78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4B1A6F2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23E2E7A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89ED98" w14:textId="77777777"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6C899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E6D6CD" w14:textId="77777777"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 w14:anchorId="77B42029">
                <v:shape id="_x0000_i1031" type="#_x0000_t75" style="width:19.2pt;height:13.2pt" o:ole="">
                  <v:imagedata r:id="rId19" o:title=""/>
                </v:shape>
                <o:OLEObject Type="Embed" ProgID="Equation.DSMT4" ShapeID="_x0000_i1031" DrawAspect="Content" ObjectID="_1755259323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14:paraId="6CCB1677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29C294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1E50DA4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027C8CB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14EFD79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5EC9B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6E8678" w14:textId="77777777"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297A97" w14:textId="77777777"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270F516D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ED1E2EE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FB8CD7" w14:textId="77777777"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56FFC6" w14:textId="77777777"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14:paraId="319F4FE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7C85BCE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 w14:anchorId="5442C9F7">
                <v:shape id="_x0000_i1032" type="#_x0000_t75" style="width:29.4pt;height:12pt" o:ole="">
                  <v:imagedata r:id="rId21" o:title=""/>
                </v:shape>
                <o:OLEObject Type="Embed" ProgID="Equation.DSMT4" ShapeID="_x0000_i1032" DrawAspect="Content" ObjectID="_1755259324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 w14:anchorId="214AF95A">
                <v:shape id="_x0000_i1033" type="#_x0000_t75" style="width:26.4pt;height:26.4pt" o:ole="">
                  <v:imagedata r:id="rId23" o:title=""/>
                </v:shape>
                <o:OLEObject Type="Embed" ProgID="Equation.DSMT4" ShapeID="_x0000_i1033" DrawAspect="Content" ObjectID="_1755259325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76CB58" w14:textId="77777777"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14:paraId="2463E32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6C4C1DB0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1B383CA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które je opisują. Ultradźwięki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D390E9" w14:textId="77777777"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14:paraId="056AFAC9" w14:textId="77777777" w:rsidR="0022150A" w:rsidRDefault="0022150A" w:rsidP="00FB7CB9">
            <w:pPr>
              <w:pStyle w:val="tabelakropka"/>
              <w:spacing w:before="0"/>
            </w:pPr>
            <w:r>
              <w:t xml:space="preserve">demonstruje wytwarzanie dźwięków </w:t>
            </w:r>
            <w:r>
              <w:lastRenderedPageBreak/>
              <w:t>w przedmiotach drgających i instrumentach muzycznych (8.9b)</w:t>
            </w:r>
          </w:p>
          <w:p w14:paraId="7423B713" w14:textId="77777777"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14:paraId="19334DBD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3A0C9F" w14:textId="77777777"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mechanizm powstawania dźwięków w powietrzu</w:t>
            </w:r>
          </w:p>
          <w:p w14:paraId="2E031C1C" w14:textId="77777777" w:rsidR="0022150A" w:rsidRPr="00BB2D2B" w:rsidRDefault="0022150A" w:rsidP="00FB7CB9">
            <w:pPr>
              <w:pStyle w:val="tabelakropka"/>
            </w:pPr>
            <w:r>
              <w:lastRenderedPageBreak/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85A2AAC" w14:textId="77777777"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(częstotliwość 20–20 000 Hz, fala </w:t>
            </w:r>
            <w:r>
              <w:lastRenderedPageBreak/>
              <w:t>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23F3C8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14:paraId="3F1BE791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2C8F7E9E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56BCFC5F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17F93E2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FD328D3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72D216B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00BF6D0A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AC6CF6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480F9A2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1999B984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96EAD4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65FA8310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5682E9D5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751753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0B0B4502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4A6318D8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69EF2BCA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B2AA38D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D1264D" w14:textId="77777777"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14:paraId="7BB715C9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CBBA9A" w14:textId="77777777"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7C28614" w14:textId="77777777"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14:paraId="5C9E88D4" w14:textId="77777777"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14:paraId="48F40581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484138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65E6B3F1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76FD23B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E0DFD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8F86D6F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8B20D9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D7829C1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21B76E2E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E9214CB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5348D55" w14:textId="77777777"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14:paraId="6C1ECAB2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53002D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F3AC5BF" w14:textId="77777777"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14:paraId="7CC0EC8D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03FD7F5" w14:textId="77777777"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14:paraId="7C4C99DB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39EE24F8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50AABDC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56FE5E5" w14:textId="77777777"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14:paraId="40D36D44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A1392D6" w14:textId="77777777"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14:paraId="2BF4DA0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B5C566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06B2819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0B72AD19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00D086D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08F84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292B29" w14:textId="77777777" w:rsidR="0022150A" w:rsidRDefault="0022150A" w:rsidP="00FB7CB9">
            <w:pPr>
              <w:pStyle w:val="tabelakropka"/>
            </w:pPr>
            <w:r>
              <w:t xml:space="preserve">posługuje się pojęciem pola elektrostatycznego do wyjaśnienia </w:t>
            </w:r>
            <w:r>
              <w:lastRenderedPageBreak/>
              <w:t>zachowania się nitek lub bibułek przymocowanych do naelektryzowanej kulki (1.1)</w:t>
            </w:r>
          </w:p>
          <w:p w14:paraId="54699EF3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03BCD8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170B23C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wyjaśnia oddziaływanie na odległość ciał naelektryzowanych z użyciem </w:t>
            </w:r>
            <w:r>
              <w:lastRenderedPageBreak/>
              <w:t>pojęcia pola elektrostatycznego (1.1)</w:t>
            </w:r>
          </w:p>
        </w:tc>
      </w:tr>
    </w:tbl>
    <w:p w14:paraId="496750F4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1B997550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507BE52F" w14:textId="7777777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69363B47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608CFBFE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1BAC1A04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346EBDA8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176EA456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0AA3239A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2F9992CE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1A1A3B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21130DEF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730A4ADC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6CE6CD3C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6D5C659D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0CB32AC1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03907268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C142952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C82022F" w14:textId="77777777"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14:paraId="529AA548" w14:textId="77777777"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14:paraId="11C39DB1" w14:textId="77777777"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14:paraId="18853D4F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A8DC768" w14:textId="77777777"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C27B41A" w14:textId="77777777" w:rsidR="0022150A" w:rsidRDefault="0022150A" w:rsidP="00FB7CB9">
            <w:pPr>
              <w:pStyle w:val="tabelakropka"/>
            </w:pPr>
            <w:r>
              <w:t>zapisuje i wyjaśnia wzór</w:t>
            </w:r>
          </w:p>
          <w:p w14:paraId="5A3522AF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 w14:anchorId="544CA565">
                <v:shape id="_x0000_i1034" type="#_x0000_t75" style="width:58.8pt;height:26.4pt" o:ole="">
                  <v:imagedata r:id="rId25" o:title=""/>
                </v:shape>
                <o:OLEObject Type="Embed" ProgID="Equation.3" ShapeID="_x0000_i1034" DrawAspect="Content" ObjectID="_1755259326" r:id="rId26"/>
              </w:object>
            </w:r>
          </w:p>
          <w:p w14:paraId="43807A3A" w14:textId="77777777"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32DDD71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14:paraId="35AA46BB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5781C158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E32456" w14:textId="77777777"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FF5C92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3323203" w14:textId="77777777"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14:paraId="57B55EF3" w14:textId="77777777"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4088384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14:paraId="5515BA7D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0683D5D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A06F2ED" w14:textId="77777777"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A23548" w14:textId="77777777"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 w14:anchorId="1B71FA45">
                <v:shape id="_x0000_i1035" type="#_x0000_t75" style="width:24pt;height:25.2pt" o:ole="">
                  <v:imagedata r:id="rId27" o:title=""/>
                </v:shape>
                <o:OLEObject Type="Embed" ProgID="Equation.DSMT4" ShapeID="_x0000_i1035" DrawAspect="Content" ObjectID="_1755259327" r:id="rId28"/>
              </w:object>
            </w:r>
            <w:r>
              <w:t xml:space="preserve"> (6.8)</w:t>
            </w:r>
          </w:p>
          <w:p w14:paraId="44E2D410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CEE3989" w14:textId="77777777"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 w14:anchorId="7E9AF617">
                <v:shape id="_x0000_i1036" type="#_x0000_t75" style="width:21.6pt;height:12pt" o:ole="">
                  <v:imagedata r:id="rId29" o:title=""/>
                </v:shape>
                <o:OLEObject Type="Embed" ProgID="Equation.DSMT4" ShapeID="_x0000_i1036" DrawAspect="Content" ObjectID="_1755259328" r:id="rId30"/>
              </w:object>
            </w:r>
            <w:r>
              <w:t xml:space="preserve"> (6.8)</w:t>
            </w:r>
          </w:p>
          <w:p w14:paraId="6A2220CC" w14:textId="77777777"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 w14:anchorId="19DFC612">
                <v:shape id="_x0000_i1037" type="#_x0000_t75" style="width:24pt;height:25.2pt" o:ole="">
                  <v:imagedata r:id="rId27" o:title=""/>
                </v:shape>
                <o:OLEObject Type="Embed" ProgID="Equation.DSMT4" ShapeID="_x0000_i1037" DrawAspect="Content" ObjectID="_1755259329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A511EC2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14:paraId="0E8BC0FB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DA02839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433F23E" w14:textId="77777777"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14:paraId="17E0FEB5" w14:textId="77777777"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 w14:anchorId="38BE61CD">
                <v:shape id="_x0000_i1038" type="#_x0000_t75" style="width:21.6pt;height:13.2pt" o:ole="">
                  <v:imagedata r:id="rId32" o:title=""/>
                </v:shape>
                <o:OLEObject Type="Embed" ProgID="Equation.DSMT4" ShapeID="_x0000_i1038" DrawAspect="Content" ObjectID="_1755259330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D98127D" w14:textId="77777777"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 w14:anchorId="7ABAD753">
                <v:shape id="_x0000_i1039" type="#_x0000_t75" style="width:27.6pt;height:25.2pt" o:ole="">
                  <v:imagedata r:id="rId34" o:title=""/>
                </v:shape>
                <o:OLEObject Type="Embed" ProgID="Equation.DSMT4" ShapeID="_x0000_i1039" DrawAspect="Content" ObjectID="_1755259331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E0A09BF" w14:textId="77777777"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14:paraId="2224B10A" w14:textId="77777777"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14:paraId="74A89F80" w14:textId="77777777" w:rsidR="0022150A" w:rsidRDefault="0022150A" w:rsidP="00FB7CB9">
            <w:pPr>
              <w:pStyle w:val="tabelakropka"/>
            </w:pPr>
            <w:r>
              <w:lastRenderedPageBreak/>
              <w:t>wyznacza opór elektryczny przewodnika (6.16e)</w:t>
            </w:r>
          </w:p>
          <w:p w14:paraId="03FBEDA9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 w14:anchorId="6CE393E5">
                <v:shape id="_x0000_i1040" type="#_x0000_t75" style="width:27.6pt;height:25.2pt" o:ole="">
                  <v:imagedata r:id="rId34" o:title=""/>
                </v:shape>
                <o:OLEObject Type="Embed" ProgID="Equation.DSMT4" ShapeID="_x0000_i1040" DrawAspect="Content" ObjectID="_1755259332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2D91F1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7E78DA77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277130F" w14:textId="77777777"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D22F0ED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081A311" w14:textId="77777777"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8599D64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0F7D37B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2F9B5827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7D61FDB0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34E4FE2" w14:textId="77777777"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E5B702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4EBA82B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F9F6572" w14:textId="77777777"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14:paraId="71038893" w14:textId="77777777"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14:paraId="3A10460E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7591A79B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FD7E489" w14:textId="77777777"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14:paraId="48674618" w14:textId="77777777"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14:paraId="3CF8D6F8" w14:textId="77777777"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14:paraId="315BB02D" w14:textId="77777777"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5827E26" w14:textId="77777777"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 w14:anchorId="71ADA50F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755259333" r:id="rId38"/>
              </w:object>
            </w:r>
            <w:r>
              <w:t xml:space="preserve"> (6.10)</w:t>
            </w:r>
          </w:p>
          <w:p w14:paraId="1A2E3C71" w14:textId="77777777"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 w14:anchorId="2DA22DCE">
                <v:shape id="_x0000_i1042" type="#_x0000_t75" style="width:30.6pt;height:12pt" o:ole="">
                  <v:imagedata r:id="rId39" o:title=""/>
                </v:shape>
                <o:OLEObject Type="Embed" ProgID="Equation.DSMT4" ShapeID="_x0000_i1042" DrawAspect="Content" ObjectID="_1755259334" r:id="rId40"/>
              </w:object>
            </w:r>
            <w:r>
              <w:t xml:space="preserve"> (6.10)</w:t>
            </w:r>
          </w:p>
          <w:p w14:paraId="7AD17D36" w14:textId="77777777"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1BD695E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A801296" w14:textId="77777777"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14:paraId="4E5603B8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 w14:anchorId="41C40D54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755259335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 w14:anchorId="19403306">
                <v:shape id="_x0000_i1044" type="#_x0000_t75" style="width:37.8pt;height:27.6pt" o:ole="">
                  <v:imagedata r:id="rId43" o:title=""/>
                </v:shape>
                <o:OLEObject Type="Embed" ProgID="Equation.3" ShapeID="_x0000_i1044" DrawAspect="Content" ObjectID="_1755259336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 w14:anchorId="4EF2290C">
                <v:shape id="_x0000_i1045" type="#_x0000_t75" style="width:37.8pt;height:12.6pt" o:ole="">
                  <v:imagedata r:id="rId45" o:title=""/>
                </v:shape>
                <o:OLEObject Type="Embed" ProgID="Equation.DSMT4" ShapeID="_x0000_i1045" DrawAspect="Content" ObjectID="_1755259337" r:id="rId46"/>
              </w:object>
            </w:r>
          </w:p>
          <w:p w14:paraId="54D99404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35158022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1D5C5071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986D238" w14:textId="77777777"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14:paraId="443BA003" w14:textId="77777777"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3E765BB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DA895E0" w14:textId="77777777"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8AA6E4" w14:textId="77777777"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 w14:anchorId="3B1D9038">
                <v:shape id="_x0000_i1046" type="#_x0000_t75" style="width:37.8pt;height:25.2pt" o:ole="">
                  <v:imagedata r:id="rId47" o:title=""/>
                </v:shape>
                <o:OLEObject Type="Embed" ProgID="Equation.3" ShapeID="_x0000_i1046" DrawAspect="Content" ObjectID="_1755259338" r:id="rId48"/>
              </w:object>
            </w:r>
            <w:r>
              <w:t xml:space="preserve"> (4.10c)</w:t>
            </w:r>
          </w:p>
          <w:p w14:paraId="0D313D9E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14:paraId="7BC9EB0A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14E178DD" w14:textId="77777777"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8E667F7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A2F329E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FB5A09A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5DF1F8B" w14:textId="77777777"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14:paraId="0C4ACCC8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2C9EC8BC" w14:textId="77777777"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628790FD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14:paraId="3FEE44F1" w14:textId="7777777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14:paraId="05D218B3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80A35E2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6AC21B6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33A24BBC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44034CC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5E367D94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6B7C8030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224EA115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3D866EF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695C708B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A566AC7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004B0573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591CC63F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36E40417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32D7A28D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583BC43" w14:textId="77777777"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14:paraId="79DA234A" w14:textId="77777777"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14:paraId="4088BCA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B931F2" w14:textId="77777777"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3BDF95D" w14:textId="77777777"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A14469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14:paraId="6021EC1B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647DB0E8" w14:textId="77777777"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14:paraId="44F8AA38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2A6FC70" w14:textId="77777777"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14:paraId="2B2F2337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A66B63E" w14:textId="77777777"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14:paraId="616A4A61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B44D9E" w14:textId="77777777"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14:paraId="3112933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A5B51D" w14:textId="77777777"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14:paraId="55E33EBD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106BA818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1C63DC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52F98CF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E060547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28056AF5" w14:textId="77777777"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14:paraId="72E4FDA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14:paraId="397C95A3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09EAC17D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E0D904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65ED82" w14:textId="77777777"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14:paraId="165560A8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69CAF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99D7ACB" w14:textId="77777777"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14:paraId="68023654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7B856A86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8548E7D" w14:textId="77777777"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14:paraId="6EEB3C55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1766A6F" w14:textId="77777777"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DE1158" w14:textId="77777777"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14:paraId="504C41D2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8601DD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37EB1373" w14:textId="77777777"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505601F0" w14:textId="77777777"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0E9521E4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2E824259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0A41E92B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D9AD916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5886D8E3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483B69A3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2A505EA5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684B9DE8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37F5AF70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7583394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3DBF9114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792D7DB6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13C99F7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6CEB7377" w14:textId="77777777"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1FB99B29" w14:textId="77777777"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37954F68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6380AA0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FC821A" w14:textId="77777777"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8180173" w14:textId="77777777"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14:paraId="4BFC8918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2244259" w14:textId="77777777"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4122800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600EDC85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6142697" w14:textId="77777777"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19589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D680AFF" w14:textId="77777777"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14:paraId="0B7A9B67" w14:textId="77777777"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9A86BD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D3D5A57" w14:textId="77777777"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14:paraId="45BF899B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1CCC859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352EB2A8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B88B6CA" w14:textId="77777777"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14:paraId="26D94278" w14:textId="77777777"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14:paraId="77D7BC53" w14:textId="77777777"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14:paraId="2A60A7FA" w14:textId="77777777"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18E3FB" w14:textId="77777777"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14:paraId="2AEEFCE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D6A341E" w14:textId="77777777"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14:paraId="5E5E2DD3" w14:textId="77777777"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14:paraId="5E10EA11" w14:textId="77777777"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9F07607" w14:textId="77777777"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14:paraId="28ECBAF1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14:paraId="2C21554D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D2CF998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7027F7" w14:textId="77777777"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6BA105C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B128D56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C4F614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14:paraId="3DC98E0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5D24484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9B31C1" w14:textId="77777777"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14:paraId="62D07C9F" w14:textId="77777777"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349D2D9" w14:textId="77777777"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22ACF08" w14:textId="77777777"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14:paraId="6F555E04" w14:textId="77777777"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14:paraId="39049FE3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lastRenderedPageBreak/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176989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14:paraId="33DFDB2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859CDCC" w14:textId="77777777"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390612" w14:textId="77777777"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14:paraId="2EAA96DD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16A6A3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796FDC" w14:textId="77777777"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14:paraId="2FC5276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 w14:anchorId="78328C88">
                <v:shape id="_x0000_i1047" type="#_x0000_t75" style="width:27pt;height:26.4pt" o:ole="">
                  <v:imagedata r:id="rId49" o:title=""/>
                </v:shape>
                <o:OLEObject Type="Embed" ProgID="Equation.DSMT4" ShapeID="_x0000_i1047" DrawAspect="Content" ObjectID="_1755259339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84B9FC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14:paraId="07E304A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DE74282" w14:textId="77777777"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EF38D0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3635742" w14:textId="77777777"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14:paraId="551754B2" w14:textId="77777777"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B1902B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989D5FD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14:paraId="39B45611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B3762C6" w14:textId="77777777"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D51E6C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8FCDC91" w14:textId="77777777"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14:paraId="57A67D84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2A1ECD" w14:textId="77777777"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FEC5CE3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14:paraId="0F363DBE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656AFB4" w14:textId="77777777"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69F6AF3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CD6CEF5" w14:textId="77777777"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14:paraId="17CE6F50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910F86" w14:textId="77777777"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 w14:anchorId="46463597">
                <v:shape id="_x0000_i1048" type="#_x0000_t75" style="width:26.4pt;height:26.4pt" o:ole="">
                  <v:imagedata r:id="rId51" o:title=""/>
                </v:shape>
                <o:OLEObject Type="Embed" ProgID="Equation.DSMT4" ShapeID="_x0000_i1048" DrawAspect="Content" ObjectID="_1755259340" r:id="rId52"/>
              </w:object>
            </w:r>
            <w:r>
              <w:t xml:space="preserve"> (9.13)</w:t>
            </w:r>
          </w:p>
          <w:p w14:paraId="090D821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4564BB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14:paraId="2EEB5367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14EB64CC" w14:textId="77777777"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25869970" w14:textId="77777777"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14:paraId="37B9216C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2C11" w14:textId="77777777" w:rsidR="00D8438D" w:rsidRDefault="00D8438D" w:rsidP="00285D6F">
      <w:r>
        <w:separator/>
      </w:r>
    </w:p>
  </w:endnote>
  <w:endnote w:type="continuationSeparator" w:id="0">
    <w:p w14:paraId="579ADDA4" w14:textId="77777777" w:rsidR="00D8438D" w:rsidRDefault="00D8438D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Swis721 WGL4 B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ABCF" w14:textId="77777777"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679A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D0B275" wp14:editId="4F5B090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30D50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 xml:space="preserve">Barbara </w:t>
    </w:r>
    <w:proofErr w:type="spellStart"/>
    <w:r w:rsidR="00797D39">
      <w:t>Sagnowska</w:t>
    </w:r>
    <w:proofErr w:type="spellEnd"/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14:paraId="347B4681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76E354" wp14:editId="55FC02C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C7761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784C883E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40037079" wp14:editId="5EFEA62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6A39EC7A" wp14:editId="4B32063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13BA5F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26A8">
      <w:rPr>
        <w:noProof/>
      </w:rPr>
      <w:t>1</w:t>
    </w:r>
    <w:r>
      <w:fldChar w:fldCharType="end"/>
    </w:r>
  </w:p>
  <w:p w14:paraId="2EE18E21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8307" w14:textId="77777777"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5A26" w14:textId="77777777" w:rsidR="00D8438D" w:rsidRDefault="00D8438D" w:rsidP="00285D6F">
      <w:r>
        <w:separator/>
      </w:r>
    </w:p>
  </w:footnote>
  <w:footnote w:type="continuationSeparator" w:id="0">
    <w:p w14:paraId="75B0A4FA" w14:textId="77777777" w:rsidR="00D8438D" w:rsidRDefault="00D8438D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2D9" w14:textId="77777777"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2227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F857B4" wp14:editId="6E4967C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111F75B2" wp14:editId="7EF2E1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20E8E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0FB54464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380D6BE6" w14:textId="77777777"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67CE" w14:textId="77777777"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920426">
    <w:abstractNumId w:val="5"/>
  </w:num>
  <w:num w:numId="2" w16cid:durableId="822820323">
    <w:abstractNumId w:val="1"/>
  </w:num>
  <w:num w:numId="3" w16cid:durableId="966198713">
    <w:abstractNumId w:val="4"/>
  </w:num>
  <w:num w:numId="4" w16cid:durableId="541790987">
    <w:abstractNumId w:val="0"/>
  </w:num>
  <w:num w:numId="5" w16cid:durableId="919406283">
    <w:abstractNumId w:val="3"/>
  </w:num>
  <w:num w:numId="6" w16cid:durableId="959651140">
    <w:abstractNumId w:val="6"/>
  </w:num>
  <w:num w:numId="7" w16cid:durableId="117330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D8438D"/>
    <w:rsid w:val="00DA3881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BE8B92"/>
  <w15:docId w15:val="{B2359C79-1586-4D5F-9419-45EF434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Daczko</cp:lastModifiedBy>
  <cp:revision>2</cp:revision>
  <dcterms:created xsi:type="dcterms:W3CDTF">2023-09-03T13:14:00Z</dcterms:created>
  <dcterms:modified xsi:type="dcterms:W3CDTF">2023-09-03T13:14:00Z</dcterms:modified>
</cp:coreProperties>
</file>